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5649" w14:textId="77777777" w:rsidR="004B0532" w:rsidRPr="00333C52" w:rsidRDefault="009303D1" w:rsidP="00333C52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2F455D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130E8ABF" w14:textId="63B3C738" w:rsidR="004B0532" w:rsidRDefault="004B0532" w:rsidP="004B0532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BA604F">
                    <w:t>CHEST SURGERY</w:t>
                  </w:r>
                  <w:r>
                    <w:t xml:space="preserve">   </w:t>
                  </w:r>
                  <w:proofErr w:type="gramStart"/>
                  <w:r>
                    <w:t xml:space="preserve">   (</w:t>
                  </w:r>
                  <w:proofErr w:type="gramEnd"/>
                  <w:r w:rsidR="00BA604F">
                    <w:t>PHASE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077C055D" w14:textId="77777777" w:rsidR="004B0532" w:rsidRPr="00333C52" w:rsidRDefault="004B0532" w:rsidP="00333C52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4B0532" w:rsidRPr="00333C52" w14:paraId="1BE0CDEC" w14:textId="77777777" w:rsidTr="00465FBA">
        <w:trPr>
          <w:trHeight w:val="506"/>
        </w:trPr>
        <w:tc>
          <w:tcPr>
            <w:tcW w:w="9212" w:type="dxa"/>
            <w:gridSpan w:val="2"/>
            <w:shd w:val="clear" w:color="auto" w:fill="94B3D6"/>
          </w:tcPr>
          <w:p w14:paraId="74527F0B" w14:textId="53912554" w:rsidR="004B0532" w:rsidRPr="00333C52" w:rsidRDefault="00BC1AE8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LEARNING AIM(S)</w:t>
            </w:r>
          </w:p>
        </w:tc>
      </w:tr>
      <w:tr w:rsidR="004B0532" w:rsidRPr="00333C52" w14:paraId="641E9226" w14:textId="77777777" w:rsidTr="00333C52">
        <w:trPr>
          <w:trHeight w:val="2060"/>
        </w:trPr>
        <w:tc>
          <w:tcPr>
            <w:tcW w:w="674" w:type="dxa"/>
          </w:tcPr>
          <w:p w14:paraId="1A489334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6D43FBC4" w14:textId="0FCBD671" w:rsidR="004B0532" w:rsidRPr="00333C52" w:rsidRDefault="005C116B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 xml:space="preserve">In this course, students have sufficient knowledge and skills </w:t>
            </w:r>
            <w:r w:rsidR="00300BBF" w:rsidRPr="00333C52">
              <w:rPr>
                <w:lang w:val="en-US"/>
              </w:rPr>
              <w:t xml:space="preserve">and gain attitudes </w:t>
            </w:r>
            <w:r w:rsidRPr="00333C52">
              <w:rPr>
                <w:lang w:val="en-US"/>
              </w:rPr>
              <w:t>to evaluate common diseases in thoracic surgery and their symptoms and signs within the scope of National C</w:t>
            </w:r>
            <w:r w:rsidR="00AC316F">
              <w:rPr>
                <w:lang w:val="en-US"/>
              </w:rPr>
              <w:t>E</w:t>
            </w:r>
            <w:r w:rsidRPr="00333C52">
              <w:rPr>
                <w:lang w:val="en-US"/>
              </w:rPr>
              <w:t xml:space="preserve">P, to diagnose in primary care conditions, to create/apply/monitor a treatment plan, to make emergency interventions when necessary, and to refer them to a thoracic surgeon when necessary. </w:t>
            </w:r>
          </w:p>
        </w:tc>
      </w:tr>
    </w:tbl>
    <w:p w14:paraId="03D9B711" w14:textId="77777777" w:rsidR="004B0532" w:rsidRPr="00333C52" w:rsidRDefault="004B0532" w:rsidP="00333C52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4B0532" w:rsidRPr="00333C52" w14:paraId="7CED57A8" w14:textId="77777777" w:rsidTr="00465FBA">
        <w:trPr>
          <w:trHeight w:val="590"/>
        </w:trPr>
        <w:tc>
          <w:tcPr>
            <w:tcW w:w="9212" w:type="dxa"/>
            <w:gridSpan w:val="2"/>
            <w:shd w:val="clear" w:color="auto" w:fill="94B3D6"/>
          </w:tcPr>
          <w:p w14:paraId="5250B2EF" w14:textId="7BE5F6DA" w:rsidR="004B0532" w:rsidRPr="00333C52" w:rsidRDefault="00D25D30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LEARNING OBJECTIVE(S)</w:t>
            </w:r>
          </w:p>
        </w:tc>
      </w:tr>
      <w:tr w:rsidR="00671115" w:rsidRPr="00333C52" w14:paraId="7504FAC5" w14:textId="77777777" w:rsidTr="00333C52">
        <w:trPr>
          <w:trHeight w:val="457"/>
        </w:trPr>
        <w:tc>
          <w:tcPr>
            <w:tcW w:w="674" w:type="dxa"/>
          </w:tcPr>
          <w:p w14:paraId="3848CA42" w14:textId="77777777" w:rsidR="00671115" w:rsidRPr="00333C52" w:rsidRDefault="00671115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B841420" w14:textId="0A1F312C" w:rsidR="00671115" w:rsidRPr="00333C52" w:rsidRDefault="00671115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To be able to recognize respiratory complaints and symptoms, take a general history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71115" w:rsidRPr="00333C52" w14:paraId="709F01A2" w14:textId="77777777" w:rsidTr="00465FBA">
        <w:trPr>
          <w:trHeight w:val="606"/>
        </w:trPr>
        <w:tc>
          <w:tcPr>
            <w:tcW w:w="674" w:type="dxa"/>
          </w:tcPr>
          <w:p w14:paraId="5B154E07" w14:textId="77777777" w:rsidR="00671115" w:rsidRPr="00333C52" w:rsidRDefault="00671115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5B5F4320" w14:textId="20E4581C" w:rsidR="00671115" w:rsidRPr="00333C52" w:rsidRDefault="00E1228F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 xml:space="preserve">To be able to perform </w:t>
            </w:r>
            <w:r w:rsidR="00671115" w:rsidRPr="00333C52">
              <w:rPr>
                <w:lang w:val="en-US"/>
              </w:rPr>
              <w:t xml:space="preserve">Cardiovascular, </w:t>
            </w:r>
            <w:r w:rsidR="00333C52" w:rsidRPr="00333C52">
              <w:rPr>
                <w:lang w:val="en-US"/>
              </w:rPr>
              <w:t>respiratory,</w:t>
            </w:r>
            <w:r w:rsidR="00671115" w:rsidRPr="00333C52">
              <w:rPr>
                <w:lang w:val="en-US"/>
              </w:rPr>
              <w:t xml:space="preserve"> and musculoskeletal system examination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71115" w:rsidRPr="00333C52" w14:paraId="4C2E9FC9" w14:textId="77777777" w:rsidTr="00333C52">
        <w:trPr>
          <w:trHeight w:val="447"/>
        </w:trPr>
        <w:tc>
          <w:tcPr>
            <w:tcW w:w="674" w:type="dxa"/>
          </w:tcPr>
          <w:p w14:paraId="1F0E89FB" w14:textId="77777777" w:rsidR="00671115" w:rsidRPr="00333C52" w:rsidRDefault="00671115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0BD02BD7" w14:textId="55A2A769" w:rsidR="00671115" w:rsidRPr="00333C52" w:rsidRDefault="00E1228F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 xml:space="preserve">To be able to </w:t>
            </w:r>
            <w:r w:rsidR="00671115" w:rsidRPr="00333C52">
              <w:rPr>
                <w:lang w:val="en-US"/>
              </w:rPr>
              <w:t>interpret respiratory examinations and analyzes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71115" w:rsidRPr="00333C52" w14:paraId="098601E6" w14:textId="77777777" w:rsidTr="00333C52">
        <w:trPr>
          <w:trHeight w:val="269"/>
        </w:trPr>
        <w:tc>
          <w:tcPr>
            <w:tcW w:w="674" w:type="dxa"/>
          </w:tcPr>
          <w:p w14:paraId="33B4C334" w14:textId="77777777" w:rsidR="00671115" w:rsidRPr="00333C52" w:rsidRDefault="00671115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38B16BEC" w14:textId="52CD0199" w:rsidR="00671115" w:rsidRPr="00333C52" w:rsidRDefault="00671115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To be able to apply the principles of working with biological material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71115" w:rsidRPr="00333C52" w14:paraId="38510C95" w14:textId="77777777" w:rsidTr="00333C52">
        <w:trPr>
          <w:trHeight w:val="349"/>
        </w:trPr>
        <w:tc>
          <w:tcPr>
            <w:tcW w:w="674" w:type="dxa"/>
          </w:tcPr>
          <w:p w14:paraId="75037AC4" w14:textId="77777777" w:rsidR="00671115" w:rsidRPr="00333C52" w:rsidRDefault="00671115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2189A379" w14:textId="1DC33402" w:rsidR="00671115" w:rsidRPr="00333C52" w:rsidRDefault="00E1228F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 xml:space="preserve">To be able to </w:t>
            </w:r>
            <w:r w:rsidR="00671115" w:rsidRPr="00333C52">
              <w:rPr>
                <w:lang w:val="en-US"/>
              </w:rPr>
              <w:t>read and evaluate direct radiographs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71115" w:rsidRPr="00333C52" w14:paraId="3B8ED22D" w14:textId="77777777" w:rsidTr="00333C52">
        <w:trPr>
          <w:trHeight w:val="315"/>
        </w:trPr>
        <w:tc>
          <w:tcPr>
            <w:tcW w:w="674" w:type="dxa"/>
          </w:tcPr>
          <w:p w14:paraId="185C8FBD" w14:textId="77777777" w:rsidR="00671115" w:rsidRPr="00333C52" w:rsidRDefault="00671115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320316CF" w14:textId="64AEFA01" w:rsidR="00671115" w:rsidRPr="00333C52" w:rsidRDefault="00E1228F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 xml:space="preserve">To be able to </w:t>
            </w:r>
            <w:r w:rsidR="00671115" w:rsidRPr="00333C52">
              <w:rPr>
                <w:lang w:val="en-US"/>
              </w:rPr>
              <w:t>measure blood pressure, take samples for culture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71115" w:rsidRPr="00333C52" w14:paraId="65ABEF64" w14:textId="77777777" w:rsidTr="00333C52">
        <w:trPr>
          <w:trHeight w:val="409"/>
        </w:trPr>
        <w:tc>
          <w:tcPr>
            <w:tcW w:w="674" w:type="dxa"/>
          </w:tcPr>
          <w:p w14:paraId="7121CD0E" w14:textId="77777777" w:rsidR="00671115" w:rsidRPr="00333C52" w:rsidRDefault="00671115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38C48194" w14:textId="27B9EAEE" w:rsidR="00671115" w:rsidRPr="00333C52" w:rsidRDefault="00E1228F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 xml:space="preserve">To be able to </w:t>
            </w:r>
            <w:r w:rsidR="00671115" w:rsidRPr="00333C52">
              <w:rPr>
                <w:lang w:val="en-US"/>
              </w:rPr>
              <w:t>apply oxygen and nebula inhaler therapy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71115" w:rsidRPr="00333C52" w14:paraId="27CFE7D4" w14:textId="77777777" w:rsidTr="00465FBA">
        <w:trPr>
          <w:trHeight w:val="491"/>
        </w:trPr>
        <w:tc>
          <w:tcPr>
            <w:tcW w:w="674" w:type="dxa"/>
          </w:tcPr>
          <w:p w14:paraId="100BCD5C" w14:textId="77777777" w:rsidR="00671115" w:rsidRPr="00333C52" w:rsidRDefault="00671115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2FD209D4" w14:textId="22767BE3" w:rsidR="00671115" w:rsidRPr="00333C52" w:rsidRDefault="00671115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To be able to apply and interpret pulse oximetry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4B0532" w:rsidRPr="00333C52" w14:paraId="478D61C6" w14:textId="77777777" w:rsidTr="00465FBA">
        <w:trPr>
          <w:trHeight w:val="726"/>
        </w:trPr>
        <w:tc>
          <w:tcPr>
            <w:tcW w:w="674" w:type="dxa"/>
          </w:tcPr>
          <w:p w14:paraId="6DFD7360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9</w:t>
            </w:r>
          </w:p>
        </w:tc>
        <w:tc>
          <w:tcPr>
            <w:tcW w:w="8538" w:type="dxa"/>
          </w:tcPr>
          <w:p w14:paraId="2F400F08" w14:textId="3B3F46B3" w:rsidR="004B0532" w:rsidRPr="00333C52" w:rsidRDefault="00472847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To be able to explain the etiological causes and mechanisms of thoracic surgery diseases.</w:t>
            </w:r>
          </w:p>
        </w:tc>
      </w:tr>
      <w:tr w:rsidR="004B0532" w:rsidRPr="00333C52" w14:paraId="5EEDA139" w14:textId="77777777" w:rsidTr="00465FBA">
        <w:trPr>
          <w:trHeight w:val="798"/>
        </w:trPr>
        <w:tc>
          <w:tcPr>
            <w:tcW w:w="674" w:type="dxa"/>
          </w:tcPr>
          <w:p w14:paraId="15ECC7CB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10</w:t>
            </w:r>
          </w:p>
        </w:tc>
        <w:tc>
          <w:tcPr>
            <w:tcW w:w="8538" w:type="dxa"/>
          </w:tcPr>
          <w:p w14:paraId="37B96893" w14:textId="367B7B9F" w:rsidR="004B0532" w:rsidRPr="00333C52" w:rsidRDefault="004F23D1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To be able to define thoracic surgery emergencies, to perform emergency treatment, to refer them to specialists when necessary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4B0532" w:rsidRPr="00333C52" w14:paraId="623E741D" w14:textId="77777777" w:rsidTr="00465FBA">
        <w:trPr>
          <w:trHeight w:val="594"/>
        </w:trPr>
        <w:tc>
          <w:tcPr>
            <w:tcW w:w="674" w:type="dxa"/>
          </w:tcPr>
          <w:p w14:paraId="5D4EEF08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11</w:t>
            </w:r>
          </w:p>
        </w:tc>
        <w:tc>
          <w:tcPr>
            <w:tcW w:w="8538" w:type="dxa"/>
          </w:tcPr>
          <w:p w14:paraId="3834F241" w14:textId="3A425988" w:rsidR="004B0532" w:rsidRPr="00333C52" w:rsidRDefault="006245AE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To be able to identify thoracic trauma, make emergency treatment and evaluation, refer to a specialist when necessary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4B0532" w:rsidRPr="00333C52" w14:paraId="6E149EC5" w14:textId="77777777" w:rsidTr="00465FBA">
        <w:trPr>
          <w:trHeight w:val="594"/>
        </w:trPr>
        <w:tc>
          <w:tcPr>
            <w:tcW w:w="674" w:type="dxa"/>
          </w:tcPr>
          <w:p w14:paraId="10F967D6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12</w:t>
            </w:r>
          </w:p>
        </w:tc>
        <w:tc>
          <w:tcPr>
            <w:tcW w:w="8538" w:type="dxa"/>
          </w:tcPr>
          <w:p w14:paraId="4B11346A" w14:textId="53CFC3BC" w:rsidR="004B0532" w:rsidRPr="00333C52" w:rsidRDefault="00036093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 xml:space="preserve">To be able to make a preliminary diagnosis in lung cancer, make the necessary preliminary procedures, direct to the </w:t>
            </w:r>
            <w:r w:rsidR="00333C52" w:rsidRPr="00333C52">
              <w:rPr>
                <w:lang w:val="en-US"/>
              </w:rPr>
              <w:t>specialist,</w:t>
            </w:r>
            <w:r w:rsidRPr="00333C52">
              <w:rPr>
                <w:lang w:val="en-US"/>
              </w:rPr>
              <w:t xml:space="preserve"> and apply preventive measures.</w:t>
            </w:r>
          </w:p>
        </w:tc>
      </w:tr>
      <w:tr w:rsidR="004B0532" w:rsidRPr="00333C52" w14:paraId="29F530F4" w14:textId="77777777" w:rsidTr="009303D1">
        <w:trPr>
          <w:trHeight w:val="433"/>
        </w:trPr>
        <w:tc>
          <w:tcPr>
            <w:tcW w:w="674" w:type="dxa"/>
          </w:tcPr>
          <w:p w14:paraId="281BEAB9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13</w:t>
            </w:r>
          </w:p>
        </w:tc>
        <w:tc>
          <w:tcPr>
            <w:tcW w:w="8538" w:type="dxa"/>
          </w:tcPr>
          <w:p w14:paraId="5208781F" w14:textId="58D38EEA" w:rsidR="004B0532" w:rsidRPr="00333C52" w:rsidRDefault="00ED24F4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Explain the concept of sterile environment and gain hand washing skills.</w:t>
            </w:r>
          </w:p>
        </w:tc>
      </w:tr>
      <w:tr w:rsidR="004B0532" w:rsidRPr="00333C52" w14:paraId="56491510" w14:textId="77777777" w:rsidTr="00465FBA">
        <w:trPr>
          <w:trHeight w:val="594"/>
        </w:trPr>
        <w:tc>
          <w:tcPr>
            <w:tcW w:w="674" w:type="dxa"/>
          </w:tcPr>
          <w:p w14:paraId="3E63C580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14</w:t>
            </w:r>
          </w:p>
        </w:tc>
        <w:tc>
          <w:tcPr>
            <w:tcW w:w="8538" w:type="dxa"/>
          </w:tcPr>
          <w:p w14:paraId="149C9692" w14:textId="5586824B" w:rsidR="004B0532" w:rsidRPr="00333C52" w:rsidRDefault="00030C80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 xml:space="preserve">To </w:t>
            </w:r>
            <w:r w:rsidR="000B517D" w:rsidRPr="00333C52">
              <w:rPr>
                <w:lang w:val="en-US"/>
              </w:rPr>
              <w:t>gain</w:t>
            </w:r>
            <w:r w:rsidRPr="00333C52">
              <w:rPr>
                <w:lang w:val="en-US"/>
              </w:rPr>
              <w:t xml:space="preserve"> skills </w:t>
            </w:r>
            <w:r w:rsidR="00297C8F" w:rsidRPr="00333C52">
              <w:rPr>
                <w:lang w:val="en-US"/>
              </w:rPr>
              <w:t>r</w:t>
            </w:r>
            <w:r w:rsidR="00030D5E" w:rsidRPr="00333C52">
              <w:rPr>
                <w:lang w:val="en-US"/>
              </w:rPr>
              <w:t>elated to thoracentesis</w:t>
            </w:r>
            <w:r w:rsidR="00772263" w:rsidRPr="00333C52">
              <w:rPr>
                <w:lang w:val="en-US"/>
              </w:rPr>
              <w:t xml:space="preserve"> </w:t>
            </w:r>
            <w:r w:rsidR="0095745A" w:rsidRPr="00333C52">
              <w:rPr>
                <w:lang w:val="en-US"/>
              </w:rPr>
              <w:t>and interventions</w:t>
            </w:r>
            <w:r w:rsidR="00030D5E" w:rsidRPr="00333C52">
              <w:rPr>
                <w:lang w:val="en-US"/>
              </w:rPr>
              <w:t xml:space="preserve"> related to thoracic surgery </w:t>
            </w:r>
            <w:r w:rsidRPr="00333C52">
              <w:rPr>
                <w:lang w:val="en-US"/>
              </w:rPr>
              <w:t>on the model and to be able to explain tube thoracostomy and other major surgical methods.</w:t>
            </w:r>
          </w:p>
        </w:tc>
      </w:tr>
      <w:tr w:rsidR="004B0532" w:rsidRPr="00333C52" w14:paraId="7F005F12" w14:textId="77777777" w:rsidTr="00465FBA">
        <w:trPr>
          <w:trHeight w:val="594"/>
        </w:trPr>
        <w:tc>
          <w:tcPr>
            <w:tcW w:w="674" w:type="dxa"/>
          </w:tcPr>
          <w:p w14:paraId="4CB9DF3A" w14:textId="77777777" w:rsidR="004B0532" w:rsidRPr="00333C52" w:rsidRDefault="004B0532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lastRenderedPageBreak/>
              <w:t>15</w:t>
            </w:r>
          </w:p>
        </w:tc>
        <w:tc>
          <w:tcPr>
            <w:tcW w:w="8538" w:type="dxa"/>
          </w:tcPr>
          <w:p w14:paraId="11B59ACD" w14:textId="19B55785" w:rsidR="004B0532" w:rsidRPr="00333C52" w:rsidRDefault="00297C8F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To be able to make a preliminary diagnosis in lung cancer, to direct to the specialist by performing the necessary preliminary procedures and to apply preventive measures.</w:t>
            </w:r>
          </w:p>
        </w:tc>
      </w:tr>
    </w:tbl>
    <w:p w14:paraId="4C4C2302" w14:textId="77777777" w:rsidR="004B0532" w:rsidRPr="00333C52" w:rsidRDefault="004B0532" w:rsidP="00333C52">
      <w:pPr>
        <w:spacing w:line="360" w:lineRule="auto"/>
        <w:rPr>
          <w:b/>
          <w:lang w:val="en-US"/>
        </w:rPr>
      </w:pPr>
    </w:p>
    <w:p w14:paraId="1FE7EC1B" w14:textId="77777777" w:rsidR="004B0532" w:rsidRPr="00333C52" w:rsidRDefault="004B0532" w:rsidP="00333C52">
      <w:pPr>
        <w:spacing w:line="360" w:lineRule="auto"/>
        <w:rPr>
          <w:b/>
          <w:lang w:val="en-US"/>
        </w:rPr>
      </w:pPr>
    </w:p>
    <w:p w14:paraId="1F597C43" w14:textId="77777777" w:rsidR="004B0532" w:rsidRPr="00333C52" w:rsidRDefault="004B0532" w:rsidP="00333C52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4B0532" w:rsidRPr="00333C52" w14:paraId="05259EC6" w14:textId="77777777" w:rsidTr="00465FBA">
        <w:trPr>
          <w:trHeight w:val="466"/>
        </w:trPr>
        <w:tc>
          <w:tcPr>
            <w:tcW w:w="9212" w:type="dxa"/>
            <w:gridSpan w:val="2"/>
            <w:shd w:val="clear" w:color="auto" w:fill="94B3D6"/>
          </w:tcPr>
          <w:p w14:paraId="4700CF83" w14:textId="022FE06B" w:rsidR="004B0532" w:rsidRPr="00333C52" w:rsidRDefault="00E27135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INTENDED LEARNING OUTCOME(S)</w:t>
            </w:r>
          </w:p>
        </w:tc>
      </w:tr>
      <w:tr w:rsidR="006E6489" w:rsidRPr="00333C52" w14:paraId="1B8C195F" w14:textId="77777777" w:rsidTr="00333C52">
        <w:trPr>
          <w:trHeight w:val="448"/>
        </w:trPr>
        <w:tc>
          <w:tcPr>
            <w:tcW w:w="674" w:type="dxa"/>
          </w:tcPr>
          <w:p w14:paraId="0F48BEAA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74C74417" w14:textId="2441604D" w:rsidR="006E6489" w:rsidRPr="00333C52" w:rsidRDefault="006E6489" w:rsidP="00333C52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33C52">
              <w:rPr>
                <w:lang w:val="en-US"/>
              </w:rPr>
              <w:t>Can recognize respiratory complaints and symptoms, take a general history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E6489" w:rsidRPr="00333C52" w14:paraId="03B5FA9A" w14:textId="77777777" w:rsidTr="00333C52">
        <w:trPr>
          <w:trHeight w:val="427"/>
        </w:trPr>
        <w:tc>
          <w:tcPr>
            <w:tcW w:w="674" w:type="dxa"/>
          </w:tcPr>
          <w:p w14:paraId="68B62475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2EA17944" w14:textId="67119489" w:rsidR="006E6489" w:rsidRPr="00333C52" w:rsidRDefault="006E6489" w:rsidP="00333C52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33C52">
              <w:rPr>
                <w:lang w:val="en-US"/>
              </w:rPr>
              <w:t xml:space="preserve">Can perform Cardiovascular, </w:t>
            </w:r>
            <w:r w:rsidR="00333C52" w:rsidRPr="00333C52">
              <w:rPr>
                <w:lang w:val="en-US"/>
              </w:rPr>
              <w:t>respiratory,</w:t>
            </w:r>
            <w:r w:rsidRPr="00333C52">
              <w:rPr>
                <w:lang w:val="en-US"/>
              </w:rPr>
              <w:t xml:space="preserve"> and musculoskeletal system examination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E6489" w:rsidRPr="00333C52" w14:paraId="62442401" w14:textId="77777777" w:rsidTr="00333C52">
        <w:trPr>
          <w:trHeight w:val="405"/>
        </w:trPr>
        <w:tc>
          <w:tcPr>
            <w:tcW w:w="674" w:type="dxa"/>
          </w:tcPr>
          <w:p w14:paraId="775B91B3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0EF1833B" w14:textId="7B182769" w:rsidR="006E6489" w:rsidRPr="00333C52" w:rsidRDefault="006E6489" w:rsidP="00333C52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33C52">
              <w:rPr>
                <w:lang w:val="en-US"/>
              </w:rPr>
              <w:t>Can interpret respiratory examinations and analyzes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E6489" w:rsidRPr="00333C52" w14:paraId="3763B2E7" w14:textId="77777777" w:rsidTr="00333C52">
        <w:trPr>
          <w:trHeight w:val="269"/>
        </w:trPr>
        <w:tc>
          <w:tcPr>
            <w:tcW w:w="674" w:type="dxa"/>
          </w:tcPr>
          <w:p w14:paraId="6B2635B1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33E6C6C1" w14:textId="68ACE53F" w:rsidR="006E6489" w:rsidRPr="00333C52" w:rsidRDefault="006E6489" w:rsidP="00333C52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33C52">
              <w:rPr>
                <w:lang w:val="en-US"/>
              </w:rPr>
              <w:t>Can apply the principles of working with biological material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E6489" w:rsidRPr="00333C52" w14:paraId="63A5FC86" w14:textId="77777777" w:rsidTr="00333C52">
        <w:trPr>
          <w:trHeight w:val="275"/>
        </w:trPr>
        <w:tc>
          <w:tcPr>
            <w:tcW w:w="674" w:type="dxa"/>
          </w:tcPr>
          <w:p w14:paraId="06D32B20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6E2A30FB" w14:textId="4BE396B3" w:rsidR="006E6489" w:rsidRPr="00333C52" w:rsidRDefault="006E6489" w:rsidP="00333C52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33C52">
              <w:rPr>
                <w:lang w:val="en-US"/>
              </w:rPr>
              <w:t>Can read and evaluate direct radiographs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E6489" w:rsidRPr="00333C52" w14:paraId="25F42CD8" w14:textId="77777777" w:rsidTr="00333C52">
        <w:trPr>
          <w:trHeight w:val="423"/>
        </w:trPr>
        <w:tc>
          <w:tcPr>
            <w:tcW w:w="674" w:type="dxa"/>
          </w:tcPr>
          <w:p w14:paraId="71D59DE2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2B16D4F3" w14:textId="751931AF" w:rsidR="006E6489" w:rsidRPr="00333C52" w:rsidRDefault="006E6489" w:rsidP="00333C52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33C52">
              <w:rPr>
                <w:lang w:val="en-US"/>
              </w:rPr>
              <w:t>Can measure blood pressure, take samples for culture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E6489" w:rsidRPr="00333C52" w14:paraId="14820A62" w14:textId="77777777" w:rsidTr="00333C52">
        <w:trPr>
          <w:trHeight w:val="273"/>
        </w:trPr>
        <w:tc>
          <w:tcPr>
            <w:tcW w:w="674" w:type="dxa"/>
          </w:tcPr>
          <w:p w14:paraId="236927A6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1422C23B" w14:textId="6293EC8D" w:rsidR="006E6489" w:rsidRPr="00333C52" w:rsidRDefault="006E6489" w:rsidP="00333C52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33C52">
              <w:rPr>
                <w:lang w:val="en-US"/>
              </w:rPr>
              <w:t>Can apply oxygen and nebula inhaler therapy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E6489" w:rsidRPr="00333C52" w14:paraId="395B3AF4" w14:textId="77777777" w:rsidTr="00333C52">
        <w:trPr>
          <w:trHeight w:val="421"/>
        </w:trPr>
        <w:tc>
          <w:tcPr>
            <w:tcW w:w="674" w:type="dxa"/>
          </w:tcPr>
          <w:p w14:paraId="5BD506E0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16759ED6" w14:textId="5FE6BF4D" w:rsidR="006E6489" w:rsidRPr="00333C52" w:rsidRDefault="006E6489" w:rsidP="00333C52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33C52">
              <w:rPr>
                <w:lang w:val="en-US"/>
              </w:rPr>
              <w:t>Can apply and interpret pulse oximetry</w:t>
            </w:r>
            <w:r w:rsidR="0095745A" w:rsidRPr="00333C52">
              <w:rPr>
                <w:lang w:val="en-US"/>
              </w:rPr>
              <w:t>.</w:t>
            </w:r>
          </w:p>
        </w:tc>
      </w:tr>
      <w:tr w:rsidR="006E6489" w:rsidRPr="00333C52" w14:paraId="227A9E5A" w14:textId="77777777" w:rsidTr="009303D1">
        <w:trPr>
          <w:trHeight w:val="413"/>
        </w:trPr>
        <w:tc>
          <w:tcPr>
            <w:tcW w:w="674" w:type="dxa"/>
          </w:tcPr>
          <w:p w14:paraId="7BF179DB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9</w:t>
            </w:r>
          </w:p>
        </w:tc>
        <w:tc>
          <w:tcPr>
            <w:tcW w:w="8538" w:type="dxa"/>
          </w:tcPr>
          <w:p w14:paraId="79DCB0E1" w14:textId="4C485CB8" w:rsidR="006E6489" w:rsidRPr="00333C52" w:rsidRDefault="006E6489" w:rsidP="00333C52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333C52">
              <w:rPr>
                <w:lang w:val="en-US"/>
              </w:rPr>
              <w:t>Can explain the etiological causes and mechanisms of thoracic surgery diseases.</w:t>
            </w:r>
          </w:p>
        </w:tc>
      </w:tr>
      <w:tr w:rsidR="006E6489" w:rsidRPr="00333C52" w14:paraId="55881B3E" w14:textId="77777777" w:rsidTr="00333C52">
        <w:trPr>
          <w:trHeight w:val="692"/>
        </w:trPr>
        <w:tc>
          <w:tcPr>
            <w:tcW w:w="674" w:type="dxa"/>
          </w:tcPr>
          <w:p w14:paraId="5519AADA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10</w:t>
            </w:r>
          </w:p>
        </w:tc>
        <w:tc>
          <w:tcPr>
            <w:tcW w:w="8538" w:type="dxa"/>
          </w:tcPr>
          <w:p w14:paraId="54BC43F6" w14:textId="4689B98D" w:rsidR="006E6489" w:rsidRPr="00333C52" w:rsidRDefault="006E6489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Can define thoracic surgery emergencies, can perform emergency treatment, can refer them to specialists when necessary</w:t>
            </w:r>
            <w:r w:rsidR="00333C52" w:rsidRPr="00333C52">
              <w:rPr>
                <w:lang w:val="en-US"/>
              </w:rPr>
              <w:t>.</w:t>
            </w:r>
          </w:p>
        </w:tc>
      </w:tr>
      <w:tr w:rsidR="006E6489" w:rsidRPr="00333C52" w14:paraId="3C7C6DEB" w14:textId="77777777" w:rsidTr="00465FBA">
        <w:trPr>
          <w:trHeight w:val="592"/>
        </w:trPr>
        <w:tc>
          <w:tcPr>
            <w:tcW w:w="674" w:type="dxa"/>
          </w:tcPr>
          <w:p w14:paraId="618A026C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11</w:t>
            </w:r>
          </w:p>
        </w:tc>
        <w:tc>
          <w:tcPr>
            <w:tcW w:w="8538" w:type="dxa"/>
          </w:tcPr>
          <w:p w14:paraId="068BCE77" w14:textId="2CA02F17" w:rsidR="006E6489" w:rsidRPr="00333C52" w:rsidRDefault="006E6489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Can identify thoracic trauma, can make emergency treatment and evaluation, can refer to a specialist when necessary</w:t>
            </w:r>
            <w:r w:rsidR="00333C52" w:rsidRPr="00333C52">
              <w:rPr>
                <w:lang w:val="en-US"/>
              </w:rPr>
              <w:t>.</w:t>
            </w:r>
          </w:p>
        </w:tc>
      </w:tr>
      <w:tr w:rsidR="006E6489" w:rsidRPr="00333C52" w14:paraId="574B164C" w14:textId="77777777" w:rsidTr="00465FBA">
        <w:trPr>
          <w:trHeight w:val="592"/>
        </w:trPr>
        <w:tc>
          <w:tcPr>
            <w:tcW w:w="674" w:type="dxa"/>
          </w:tcPr>
          <w:p w14:paraId="0C919D2D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12</w:t>
            </w:r>
          </w:p>
        </w:tc>
        <w:tc>
          <w:tcPr>
            <w:tcW w:w="8538" w:type="dxa"/>
          </w:tcPr>
          <w:p w14:paraId="494781CB" w14:textId="5EA2CE08" w:rsidR="006E6489" w:rsidRPr="00333C52" w:rsidRDefault="006E6489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 xml:space="preserve">Can make a preliminary diagnosis in lung cancer, make the necessary preliminary procedures, direct to the </w:t>
            </w:r>
            <w:r w:rsidR="00333C52" w:rsidRPr="00333C52">
              <w:rPr>
                <w:lang w:val="en-US"/>
              </w:rPr>
              <w:t>specialist,</w:t>
            </w:r>
            <w:r w:rsidRPr="00333C52">
              <w:rPr>
                <w:lang w:val="en-US"/>
              </w:rPr>
              <w:t xml:space="preserve"> and apply preventive measures.</w:t>
            </w:r>
          </w:p>
        </w:tc>
      </w:tr>
      <w:tr w:rsidR="006E6489" w:rsidRPr="00333C52" w14:paraId="2A68B75A" w14:textId="77777777" w:rsidTr="009303D1">
        <w:trPr>
          <w:trHeight w:val="385"/>
        </w:trPr>
        <w:tc>
          <w:tcPr>
            <w:tcW w:w="674" w:type="dxa"/>
          </w:tcPr>
          <w:p w14:paraId="76A33B5F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13</w:t>
            </w:r>
          </w:p>
        </w:tc>
        <w:tc>
          <w:tcPr>
            <w:tcW w:w="8538" w:type="dxa"/>
          </w:tcPr>
          <w:p w14:paraId="6F299C93" w14:textId="621EC6E5" w:rsidR="006E6489" w:rsidRPr="00333C52" w:rsidRDefault="006E6489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Can explain the concept of sterile environment and gain hand washing skills.</w:t>
            </w:r>
          </w:p>
        </w:tc>
      </w:tr>
      <w:tr w:rsidR="006E6489" w:rsidRPr="00333C52" w14:paraId="5678E9A8" w14:textId="77777777" w:rsidTr="00465FBA">
        <w:trPr>
          <w:trHeight w:val="592"/>
        </w:trPr>
        <w:tc>
          <w:tcPr>
            <w:tcW w:w="674" w:type="dxa"/>
          </w:tcPr>
          <w:p w14:paraId="0E4ECC98" w14:textId="77777777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14</w:t>
            </w:r>
          </w:p>
        </w:tc>
        <w:tc>
          <w:tcPr>
            <w:tcW w:w="8538" w:type="dxa"/>
          </w:tcPr>
          <w:p w14:paraId="000B8EFB" w14:textId="3572B8DC" w:rsidR="006E6489" w:rsidRPr="00333C52" w:rsidRDefault="000B517D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G</w:t>
            </w:r>
            <w:r w:rsidR="00655B6E" w:rsidRPr="00333C52">
              <w:rPr>
                <w:lang w:val="en-US"/>
              </w:rPr>
              <w:t>ain</w:t>
            </w:r>
            <w:r w:rsidRPr="00333C52">
              <w:rPr>
                <w:lang w:val="en-US"/>
              </w:rPr>
              <w:t>s</w:t>
            </w:r>
            <w:r w:rsidR="006E6489" w:rsidRPr="00333C52">
              <w:rPr>
                <w:lang w:val="en-US"/>
              </w:rPr>
              <w:t xml:space="preserve"> skills related to thoracentesis </w:t>
            </w:r>
            <w:r w:rsidR="00333C52" w:rsidRPr="00333C52">
              <w:rPr>
                <w:lang w:val="en-US"/>
              </w:rPr>
              <w:t>and interventions</w:t>
            </w:r>
            <w:r w:rsidR="006E6489" w:rsidRPr="00333C52">
              <w:rPr>
                <w:lang w:val="en-US"/>
              </w:rPr>
              <w:t xml:space="preserve"> related to thoracic surgery on the model and</w:t>
            </w:r>
            <w:r w:rsidR="00655B6E" w:rsidRPr="00333C52">
              <w:rPr>
                <w:lang w:val="en-US"/>
              </w:rPr>
              <w:t xml:space="preserve"> </w:t>
            </w:r>
            <w:r w:rsidR="006E6489" w:rsidRPr="00333C52">
              <w:rPr>
                <w:lang w:val="en-US"/>
              </w:rPr>
              <w:t>explain</w:t>
            </w:r>
            <w:r w:rsidRPr="00333C52">
              <w:rPr>
                <w:lang w:val="en-US"/>
              </w:rPr>
              <w:t>s</w:t>
            </w:r>
            <w:r w:rsidR="006E6489" w:rsidRPr="00333C52">
              <w:rPr>
                <w:lang w:val="en-US"/>
              </w:rPr>
              <w:t xml:space="preserve"> tube thoracostomy and other major surgical methods.</w:t>
            </w:r>
          </w:p>
        </w:tc>
      </w:tr>
      <w:tr w:rsidR="006E6489" w:rsidRPr="00333C52" w14:paraId="0A080AC8" w14:textId="77777777" w:rsidTr="00465FBA">
        <w:trPr>
          <w:trHeight w:val="592"/>
        </w:trPr>
        <w:tc>
          <w:tcPr>
            <w:tcW w:w="674" w:type="dxa"/>
          </w:tcPr>
          <w:p w14:paraId="066B232B" w14:textId="73CE5AE4" w:rsidR="006E6489" w:rsidRPr="00333C52" w:rsidRDefault="006E6489" w:rsidP="00333C52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33C52">
              <w:rPr>
                <w:b/>
                <w:lang w:val="en-US"/>
              </w:rPr>
              <w:t>15</w:t>
            </w:r>
          </w:p>
        </w:tc>
        <w:tc>
          <w:tcPr>
            <w:tcW w:w="8538" w:type="dxa"/>
          </w:tcPr>
          <w:p w14:paraId="5730E683" w14:textId="102ED31E" w:rsidR="006E6489" w:rsidRPr="00333C52" w:rsidRDefault="00333C52" w:rsidP="00333C52">
            <w:pPr>
              <w:spacing w:line="360" w:lineRule="auto"/>
              <w:rPr>
                <w:lang w:val="en-US"/>
              </w:rPr>
            </w:pPr>
            <w:r w:rsidRPr="00333C52">
              <w:rPr>
                <w:lang w:val="en-US"/>
              </w:rPr>
              <w:t>Can make</w:t>
            </w:r>
            <w:r w:rsidR="006E6489" w:rsidRPr="00333C52">
              <w:rPr>
                <w:lang w:val="en-US"/>
              </w:rPr>
              <w:t xml:space="preserve"> a preliminary diagnosis in lung cancer, </w:t>
            </w:r>
            <w:r w:rsidR="00655B6E" w:rsidRPr="00333C52">
              <w:rPr>
                <w:lang w:val="en-US"/>
              </w:rPr>
              <w:t>can</w:t>
            </w:r>
            <w:r w:rsidR="006E6489" w:rsidRPr="00333C52">
              <w:rPr>
                <w:lang w:val="en-US"/>
              </w:rPr>
              <w:t xml:space="preserve"> direct to the specialist by performing the necessary preliminary procedures and </w:t>
            </w:r>
            <w:r w:rsidR="00655B6E" w:rsidRPr="00333C52">
              <w:rPr>
                <w:lang w:val="en-US"/>
              </w:rPr>
              <w:t>can</w:t>
            </w:r>
            <w:r w:rsidR="006E6489" w:rsidRPr="00333C52">
              <w:rPr>
                <w:lang w:val="en-US"/>
              </w:rPr>
              <w:t xml:space="preserve"> apply preventive measures.</w:t>
            </w:r>
          </w:p>
        </w:tc>
      </w:tr>
    </w:tbl>
    <w:p w14:paraId="075C685D" w14:textId="77777777" w:rsidR="00265711" w:rsidRPr="00333C52" w:rsidRDefault="00265711" w:rsidP="00333C52">
      <w:pPr>
        <w:spacing w:line="360" w:lineRule="auto"/>
        <w:rPr>
          <w:lang w:val="en-US"/>
        </w:rPr>
      </w:pPr>
    </w:p>
    <w:sectPr w:rsidR="00265711" w:rsidRPr="00333C52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560"/>
    <w:rsid w:val="00030C80"/>
    <w:rsid w:val="00030D5E"/>
    <w:rsid w:val="00036093"/>
    <w:rsid w:val="0004298A"/>
    <w:rsid w:val="00082560"/>
    <w:rsid w:val="000B517D"/>
    <w:rsid w:val="00265711"/>
    <w:rsid w:val="00297C8F"/>
    <w:rsid w:val="00300BBF"/>
    <w:rsid w:val="00333C52"/>
    <w:rsid w:val="00367022"/>
    <w:rsid w:val="00374C00"/>
    <w:rsid w:val="003A373E"/>
    <w:rsid w:val="003E3E0B"/>
    <w:rsid w:val="00472847"/>
    <w:rsid w:val="004B0532"/>
    <w:rsid w:val="004E7204"/>
    <w:rsid w:val="004F23D1"/>
    <w:rsid w:val="005C116B"/>
    <w:rsid w:val="006245AE"/>
    <w:rsid w:val="00655B6E"/>
    <w:rsid w:val="00671115"/>
    <w:rsid w:val="006E6489"/>
    <w:rsid w:val="00772263"/>
    <w:rsid w:val="008B4180"/>
    <w:rsid w:val="009303D1"/>
    <w:rsid w:val="0095745A"/>
    <w:rsid w:val="00A7773F"/>
    <w:rsid w:val="00AC316F"/>
    <w:rsid w:val="00B25535"/>
    <w:rsid w:val="00BA604F"/>
    <w:rsid w:val="00BC1AE8"/>
    <w:rsid w:val="00C20D49"/>
    <w:rsid w:val="00CB50FF"/>
    <w:rsid w:val="00D25D30"/>
    <w:rsid w:val="00E1228F"/>
    <w:rsid w:val="00E27135"/>
    <w:rsid w:val="00E87CAF"/>
    <w:rsid w:val="00ED24F4"/>
    <w:rsid w:val="00F3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5C67DE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39</cp:revision>
  <dcterms:created xsi:type="dcterms:W3CDTF">2022-08-13T09:38:00Z</dcterms:created>
  <dcterms:modified xsi:type="dcterms:W3CDTF">2022-08-26T07:50:00Z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